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98" w:rsidRPr="00674B98" w:rsidRDefault="00674B98" w:rsidP="00674B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B98">
        <w:rPr>
          <w:rFonts w:ascii="Times New Roman" w:eastAsia="Times New Roman" w:hAnsi="Times New Roman" w:cs="Times New Roman"/>
          <w:b/>
          <w:sz w:val="28"/>
          <w:szCs w:val="28"/>
        </w:rPr>
        <w:t>АНАЛИТИЧЕСК</w:t>
      </w:r>
      <w:r w:rsidR="004D4A60">
        <w:rPr>
          <w:rFonts w:ascii="Times New Roman" w:eastAsia="Times New Roman" w:hAnsi="Times New Roman" w:cs="Times New Roman"/>
          <w:b/>
          <w:sz w:val="28"/>
          <w:szCs w:val="28"/>
        </w:rPr>
        <w:t>ИЕ ДАННЫЕ</w:t>
      </w:r>
    </w:p>
    <w:p w:rsidR="004D4A60" w:rsidRDefault="004D4A60" w:rsidP="004D4A60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 обращениями граждан за  2024 год </w:t>
      </w:r>
    </w:p>
    <w:p w:rsidR="004D4A60" w:rsidRDefault="004D4A60" w:rsidP="004D4A60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674B98" w:rsidRPr="00674B98" w:rsidRDefault="00674B98" w:rsidP="00674B9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4A60" w:rsidRPr="00024726" w:rsidRDefault="004D4A60" w:rsidP="004D4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D33F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типовым общероссийским тематическим классификатором письменных и устных обращений граждан проведены анализ, систематизация и обобщение обращений, поступивших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674B98" w:rsidRPr="00674B98" w:rsidRDefault="004D4A60" w:rsidP="00674B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74B98" w:rsidRPr="00674B98">
        <w:rPr>
          <w:rFonts w:ascii="Times New Roman" w:eastAsia="Times New Roman" w:hAnsi="Times New Roman" w:cs="Times New Roman"/>
          <w:sz w:val="28"/>
          <w:szCs w:val="28"/>
        </w:rPr>
        <w:t xml:space="preserve"> В 2024 году в администрацию </w:t>
      </w:r>
      <w:proofErr w:type="spellStart"/>
      <w:r w:rsidR="00674B98" w:rsidRPr="00674B98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="00674B98" w:rsidRPr="00674B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поступило  13  устных   обращений  и 14 письменных, всего -</w:t>
      </w:r>
      <w:r w:rsidR="00674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B98" w:rsidRPr="00674B98">
        <w:rPr>
          <w:rFonts w:ascii="Times New Roman" w:eastAsia="Times New Roman" w:hAnsi="Times New Roman" w:cs="Times New Roman"/>
          <w:sz w:val="28"/>
          <w:szCs w:val="28"/>
        </w:rPr>
        <w:t xml:space="preserve">27, что больше  на 6 по сравнению с 2023 годом (21). </w:t>
      </w:r>
    </w:p>
    <w:p w:rsidR="00674B98" w:rsidRPr="00674B98" w:rsidRDefault="00674B98" w:rsidP="00674B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98">
        <w:rPr>
          <w:rFonts w:ascii="Times New Roman" w:eastAsia="Times New Roman" w:hAnsi="Times New Roman" w:cs="Times New Roman"/>
          <w:sz w:val="28"/>
          <w:szCs w:val="28"/>
        </w:rPr>
        <w:t xml:space="preserve">          25 обращений получено от граждан, непосредственно обратившихся в администрацию </w:t>
      </w:r>
      <w:proofErr w:type="spellStart"/>
      <w:r w:rsidRPr="00674B98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674B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1 обращение было получено в электронном виде и 1 обращение поступило на рассмотрение из администрации городского поселения – город Богучар по подведомственности. Обращения имеют  первичный характер.</w:t>
      </w:r>
    </w:p>
    <w:p w:rsidR="00674B98" w:rsidRPr="00674B98" w:rsidRDefault="00674B98" w:rsidP="00674B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98">
        <w:rPr>
          <w:rFonts w:ascii="Times New Roman" w:eastAsia="Times New Roman" w:hAnsi="Times New Roman" w:cs="Times New Roman"/>
          <w:sz w:val="28"/>
          <w:szCs w:val="28"/>
        </w:rPr>
        <w:t xml:space="preserve">          Тематика обращений в администрацию </w:t>
      </w:r>
      <w:proofErr w:type="spellStart"/>
      <w:r w:rsidRPr="00674B98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674B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в  2024 году   (в процентном соотношении):</w:t>
      </w:r>
    </w:p>
    <w:p w:rsidR="00674B98" w:rsidRPr="00674B98" w:rsidRDefault="00674B98" w:rsidP="00674B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98">
        <w:rPr>
          <w:rFonts w:ascii="Times New Roman" w:eastAsia="Times New Roman" w:hAnsi="Times New Roman" w:cs="Times New Roman"/>
          <w:sz w:val="28"/>
          <w:szCs w:val="28"/>
        </w:rPr>
        <w:t>- государство, политика, общество – 0%</w:t>
      </w:r>
    </w:p>
    <w:p w:rsidR="00674B98" w:rsidRPr="00674B98" w:rsidRDefault="00674B98" w:rsidP="00674B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98">
        <w:rPr>
          <w:rFonts w:ascii="Times New Roman" w:eastAsia="Times New Roman" w:hAnsi="Times New Roman" w:cs="Times New Roman"/>
          <w:sz w:val="28"/>
          <w:szCs w:val="28"/>
        </w:rPr>
        <w:t>- социальная сфера –0  %;</w:t>
      </w:r>
    </w:p>
    <w:p w:rsidR="00674B98" w:rsidRPr="00674B98" w:rsidRDefault="00674B98" w:rsidP="00674B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98">
        <w:rPr>
          <w:rFonts w:ascii="Times New Roman" w:eastAsia="Times New Roman" w:hAnsi="Times New Roman" w:cs="Times New Roman"/>
          <w:sz w:val="28"/>
          <w:szCs w:val="28"/>
        </w:rPr>
        <w:t>- экономика -  78 %;</w:t>
      </w:r>
    </w:p>
    <w:p w:rsidR="00674B98" w:rsidRPr="00674B98" w:rsidRDefault="00674B98" w:rsidP="00674B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98">
        <w:rPr>
          <w:rFonts w:ascii="Times New Roman" w:eastAsia="Times New Roman" w:hAnsi="Times New Roman" w:cs="Times New Roman"/>
          <w:sz w:val="26"/>
          <w:szCs w:val="26"/>
        </w:rPr>
        <w:t xml:space="preserve">- оборона, безопасность, законность </w:t>
      </w:r>
      <w:r w:rsidRPr="00674B98">
        <w:rPr>
          <w:rFonts w:ascii="Times New Roman" w:eastAsia="Times New Roman" w:hAnsi="Times New Roman" w:cs="Times New Roman"/>
          <w:sz w:val="28"/>
          <w:szCs w:val="28"/>
        </w:rPr>
        <w:t>– 11%;</w:t>
      </w:r>
    </w:p>
    <w:p w:rsidR="00674B98" w:rsidRPr="00674B98" w:rsidRDefault="00674B98" w:rsidP="00674B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98">
        <w:rPr>
          <w:rFonts w:ascii="Times New Roman" w:eastAsia="Times New Roman" w:hAnsi="Times New Roman" w:cs="Times New Roman"/>
          <w:sz w:val="28"/>
          <w:szCs w:val="28"/>
        </w:rPr>
        <w:t>- жилищно-коммунальная сфера – 11%.</w:t>
      </w:r>
    </w:p>
    <w:p w:rsidR="00674B98" w:rsidRPr="00674B98" w:rsidRDefault="00674B98" w:rsidP="00674B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98">
        <w:rPr>
          <w:rFonts w:ascii="Times New Roman" w:eastAsia="Times New Roman" w:hAnsi="Times New Roman" w:cs="Times New Roman"/>
          <w:sz w:val="28"/>
          <w:szCs w:val="28"/>
        </w:rPr>
        <w:t xml:space="preserve">          Анализ  поступившей  почтовой корреспонденции показывает,  что число письменных обращений граждан в сравнении с 2023 годом увеличилось на 4  обращения. В администрацию </w:t>
      </w:r>
      <w:proofErr w:type="spellStart"/>
      <w:r w:rsidRPr="00674B98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674B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поступило и рассмотрено за 2024 год - 13 письменных обращений,  за 2023 год рассмотрено - 9 письменных обращения. Количество устных обращений также увеличилось: в 2023 году поступило и рассмотрено 12 устных обращений, а в 2024 году – 14 (увеличилось на 2).</w:t>
      </w:r>
    </w:p>
    <w:p w:rsidR="00674B98" w:rsidRPr="00674B98" w:rsidRDefault="00674B98" w:rsidP="00674B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98">
        <w:rPr>
          <w:rFonts w:ascii="Times New Roman" w:eastAsia="Times New Roman" w:hAnsi="Times New Roman" w:cs="Times New Roman"/>
          <w:sz w:val="28"/>
          <w:szCs w:val="28"/>
        </w:rPr>
        <w:t xml:space="preserve">          25 обращений поступило от жителей </w:t>
      </w:r>
      <w:proofErr w:type="spellStart"/>
      <w:r w:rsidRPr="00674B98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674B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по 1 обращению – от жителя </w:t>
      </w:r>
      <w:proofErr w:type="gramStart"/>
      <w:r w:rsidRPr="00674B9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74B98">
        <w:rPr>
          <w:rFonts w:ascii="Times New Roman" w:eastAsia="Times New Roman" w:hAnsi="Times New Roman" w:cs="Times New Roman"/>
          <w:sz w:val="28"/>
          <w:szCs w:val="28"/>
        </w:rPr>
        <w:t>. Богучар и жителя г. Ступино Московской области.</w:t>
      </w:r>
    </w:p>
    <w:p w:rsidR="00674B98" w:rsidRPr="00674B98" w:rsidRDefault="00674B98" w:rsidP="0067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98">
        <w:rPr>
          <w:rFonts w:ascii="Times New Roman" w:eastAsia="Times New Roman" w:hAnsi="Times New Roman" w:cs="Times New Roman"/>
          <w:sz w:val="28"/>
          <w:szCs w:val="28"/>
        </w:rPr>
        <w:t xml:space="preserve">         Категории граждан, обратившихся в администрацию </w:t>
      </w:r>
      <w:proofErr w:type="spellStart"/>
      <w:r w:rsidRPr="00674B98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674B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674B98" w:rsidRPr="00674B98" w:rsidRDefault="00674B98" w:rsidP="0067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B98" w:rsidRPr="00674B98" w:rsidRDefault="004D4A60" w:rsidP="00674B98">
      <w:pPr>
        <w:spacing w:after="0" w:line="288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малообеспеченные – 0 </w:t>
      </w:r>
      <w:r w:rsidR="00674B98" w:rsidRPr="00674B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674B98" w:rsidRPr="00674B98" w:rsidRDefault="00674B98" w:rsidP="00674B98">
      <w:pPr>
        <w:spacing w:after="0" w:line="288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98">
        <w:rPr>
          <w:rFonts w:ascii="Times New Roman" w:eastAsia="Times New Roman" w:hAnsi="Times New Roman" w:cs="Times New Roman"/>
          <w:sz w:val="28"/>
          <w:szCs w:val="28"/>
        </w:rPr>
        <w:t xml:space="preserve">- пенсионеры по возрасту- 10                                   </w:t>
      </w:r>
    </w:p>
    <w:p w:rsidR="004D4A60" w:rsidRDefault="00674B98" w:rsidP="004D4A60">
      <w:pPr>
        <w:spacing w:after="0" w:line="288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98">
        <w:rPr>
          <w:rFonts w:ascii="Times New Roman" w:eastAsia="Times New Roman" w:hAnsi="Times New Roman" w:cs="Times New Roman"/>
          <w:sz w:val="28"/>
          <w:szCs w:val="28"/>
        </w:rPr>
        <w:t xml:space="preserve">- иные -  17      </w:t>
      </w:r>
    </w:p>
    <w:p w:rsidR="00674B98" w:rsidRPr="004D4A60" w:rsidRDefault="00674B98" w:rsidP="004D4A60">
      <w:pPr>
        <w:spacing w:after="0" w:line="288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74B98" w:rsidRPr="00A6779B" w:rsidRDefault="00674B98" w:rsidP="00674B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6779B">
        <w:rPr>
          <w:rFonts w:ascii="Times New Roman" w:hAnsi="Times New Roman"/>
          <w:b/>
          <w:sz w:val="28"/>
          <w:szCs w:val="28"/>
        </w:rPr>
        <w:lastRenderedPageBreak/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674B98" w:rsidRPr="00A6779B" w:rsidTr="002A6B2A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79B"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A6779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79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A6779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74B98" w:rsidRPr="00A6779B" w:rsidTr="002A6B2A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79B"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74B98" w:rsidRPr="00A6779B" w:rsidTr="002A6B2A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79B"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674B98" w:rsidRPr="00A6779B" w:rsidRDefault="00674B98" w:rsidP="00674B9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74B98" w:rsidRPr="00A6779B" w:rsidRDefault="00674B98" w:rsidP="00674B9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A6779B"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701"/>
        <w:gridCol w:w="1665"/>
        <w:gridCol w:w="1914"/>
        <w:gridCol w:w="1915"/>
      </w:tblGrid>
      <w:tr w:rsidR="00674B98" w:rsidRPr="00A6779B" w:rsidTr="002A6B2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79B"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A6779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79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A6779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74B98" w:rsidRPr="00A6779B" w:rsidTr="002A6B2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98" w:rsidRPr="00A6779B" w:rsidRDefault="00674B98" w:rsidP="002A6B2A">
            <w:pPr>
              <w:spacing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79B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79B">
              <w:rPr>
                <w:rFonts w:ascii="Times New Roman" w:hAnsi="Times New Roman"/>
                <w:b/>
                <w:sz w:val="28"/>
                <w:szCs w:val="28"/>
              </w:rPr>
              <w:t>Письмен</w:t>
            </w:r>
          </w:p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779B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79B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79B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674B98" w:rsidRPr="00A6779B" w:rsidTr="002A6B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EC74A7" w:rsidRDefault="00674B98" w:rsidP="002A6B2A">
            <w:pPr>
              <w:pStyle w:val="a3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4A7">
              <w:rPr>
                <w:rFonts w:ascii="Times New Roman" w:hAnsi="Times New Roman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4B98" w:rsidRPr="00A6779B" w:rsidTr="002A6B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EC74A7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4A7">
              <w:rPr>
                <w:rFonts w:ascii="Times New Roman" w:hAnsi="Times New Roman"/>
                <w:sz w:val="26"/>
                <w:szCs w:val="26"/>
              </w:rPr>
              <w:t>Социальная 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4B98" w:rsidRPr="00A6779B" w:rsidTr="002A6B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EC74A7" w:rsidRDefault="00674B98" w:rsidP="002A6B2A">
            <w:pPr>
              <w:pStyle w:val="a3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4A7">
              <w:rPr>
                <w:rFonts w:ascii="Times New Roman" w:hAnsi="Times New Roman"/>
                <w:sz w:val="26"/>
                <w:szCs w:val="26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9</w:t>
            </w:r>
          </w:p>
        </w:tc>
      </w:tr>
      <w:tr w:rsidR="00674B98" w:rsidRPr="00A6779B" w:rsidTr="002A6B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EC74A7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4A7">
              <w:rPr>
                <w:rFonts w:ascii="Times New Roman" w:hAnsi="Times New Roman"/>
                <w:sz w:val="26"/>
                <w:szCs w:val="26"/>
              </w:rPr>
              <w:t xml:space="preserve">Оборона, 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EC74A7">
              <w:rPr>
                <w:rFonts w:ascii="Times New Roman" w:hAnsi="Times New Roman"/>
                <w:sz w:val="26"/>
                <w:szCs w:val="26"/>
              </w:rPr>
              <w:t xml:space="preserve">езопасность, 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EC74A7">
              <w:rPr>
                <w:rFonts w:ascii="Times New Roman" w:hAnsi="Times New Roman"/>
                <w:sz w:val="26"/>
                <w:szCs w:val="26"/>
              </w:rPr>
              <w:t>аконность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4B98" w:rsidRPr="00A6779B" w:rsidTr="002A6B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EC74A7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4A7">
              <w:rPr>
                <w:rFonts w:ascii="Times New Roman" w:hAnsi="Times New Roman"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74B98" w:rsidRDefault="00674B98" w:rsidP="00674B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74B98" w:rsidRPr="00A6779B" w:rsidRDefault="00674B98" w:rsidP="00674B9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A6779B"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674B98" w:rsidRPr="00A6779B" w:rsidTr="002A6B2A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79B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A6779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779B">
              <w:rPr>
                <w:rFonts w:ascii="Times New Roman" w:hAnsi="Times New Roman"/>
                <w:b/>
                <w:sz w:val="28"/>
                <w:szCs w:val="28"/>
              </w:rPr>
              <w:t>устн</w:t>
            </w:r>
            <w:proofErr w:type="spellEnd"/>
            <w:r w:rsidRPr="00A6779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proofErr w:type="spellStart"/>
            <w:r w:rsidRPr="00A6779B">
              <w:rPr>
                <w:rFonts w:ascii="Times New Roman" w:hAnsi="Times New Roman"/>
                <w:b/>
                <w:sz w:val="28"/>
                <w:szCs w:val="28"/>
              </w:rPr>
              <w:t>письм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79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A6779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779B">
              <w:rPr>
                <w:rFonts w:ascii="Times New Roman" w:hAnsi="Times New Roman"/>
                <w:b/>
                <w:sz w:val="28"/>
                <w:szCs w:val="28"/>
              </w:rPr>
              <w:t>устн</w:t>
            </w:r>
            <w:proofErr w:type="spellEnd"/>
            <w:r w:rsidRPr="00A6779B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proofErr w:type="spellStart"/>
            <w:r w:rsidRPr="00A6779B">
              <w:rPr>
                <w:rFonts w:ascii="Times New Roman" w:hAnsi="Times New Roman"/>
                <w:b/>
                <w:sz w:val="28"/>
                <w:szCs w:val="28"/>
              </w:rPr>
              <w:t>письм</w:t>
            </w:r>
            <w:proofErr w:type="spellEnd"/>
          </w:p>
        </w:tc>
      </w:tr>
      <w:tr w:rsidR="00674B98" w:rsidRPr="00A6779B" w:rsidTr="002A6B2A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79B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0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0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</w:tr>
      <w:tr w:rsidR="00674B98" w:rsidRPr="00A6779B" w:rsidTr="002A6B2A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79B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9                           3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spellEnd"/>
          </w:p>
        </w:tc>
      </w:tr>
      <w:tr w:rsidR="00674B98" w:rsidRPr="00A6779B" w:rsidTr="002A6B2A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79B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3                           6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98" w:rsidRPr="00A6779B" w:rsidRDefault="00674B98" w:rsidP="002A6B2A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9                           8</w:t>
            </w:r>
          </w:p>
        </w:tc>
      </w:tr>
    </w:tbl>
    <w:p w:rsidR="00674B98" w:rsidRPr="00A6779B" w:rsidRDefault="00674B98" w:rsidP="00674B9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74B98" w:rsidRPr="00A6779B" w:rsidRDefault="00674B98" w:rsidP="00674B9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74B98" w:rsidRPr="00A6779B" w:rsidRDefault="00674B98" w:rsidP="00674B9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74B98" w:rsidRDefault="00674B98" w:rsidP="00674B9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26F35" w:rsidRDefault="00626F35"/>
    <w:sectPr w:rsidR="00626F35" w:rsidSect="009A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245A0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46727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B98"/>
    <w:rsid w:val="004D4A60"/>
    <w:rsid w:val="00626F35"/>
    <w:rsid w:val="00674B98"/>
    <w:rsid w:val="009A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9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3</cp:revision>
  <dcterms:created xsi:type="dcterms:W3CDTF">2025-02-20T07:12:00Z</dcterms:created>
  <dcterms:modified xsi:type="dcterms:W3CDTF">2025-02-20T07:17:00Z</dcterms:modified>
</cp:coreProperties>
</file>