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B35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D33FB4" w:rsidRDefault="00D33FB4" w:rsidP="00EC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D33FB4" w:rsidRPr="00D33FB4" w:rsidRDefault="00D33FB4" w:rsidP="00EC7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Во втором квартале  2024 года в администрацию </w:t>
      </w:r>
      <w:proofErr w:type="spellStart"/>
      <w:r w:rsidRPr="002B35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 4 </w:t>
      </w:r>
      <w:proofErr w:type="gramStart"/>
      <w:r w:rsidRPr="002B3518">
        <w:rPr>
          <w:rFonts w:ascii="Times New Roman" w:eastAsia="Times New Roman" w:hAnsi="Times New Roman" w:cs="Times New Roman"/>
          <w:sz w:val="28"/>
          <w:szCs w:val="28"/>
        </w:rPr>
        <w:t>устных</w:t>
      </w:r>
      <w:proofErr w:type="gramEnd"/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обращения  и 4 письменных, всего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518">
        <w:rPr>
          <w:rFonts w:ascii="Times New Roman" w:eastAsia="Times New Roman" w:hAnsi="Times New Roman" w:cs="Times New Roman"/>
          <w:sz w:val="28"/>
          <w:szCs w:val="28"/>
        </w:rPr>
        <w:t>8, что больше на 2 обращения, чем во втором квартале 2023 года (6). Обращения имеют  первичный характер.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Тематика обращений в администрацию </w:t>
      </w:r>
      <w:proofErr w:type="spellStart"/>
      <w:r w:rsidRPr="002B35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во втором  квартале 2024 года  (в процентном соотношении):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социальная сфера – 0 %;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экономика -  62 %;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оборона, безопасность, законность – 13%;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–25%.</w:t>
      </w:r>
    </w:p>
    <w:p w:rsidR="00C369C7" w:rsidRDefault="00C369C7" w:rsidP="00C369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Граждане обращались с вопросами об уличном освещении, о порядке вывоза ТКО, о строительстве и реконструкции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дорог, об уборке территорий от сорной растительности, об организации ливневых стоков и по другим вопросам.</w:t>
      </w:r>
    </w:p>
    <w:p w:rsidR="002B3518" w:rsidRPr="002B3518" w:rsidRDefault="00C369C7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Анализ  поступившей  почтовой корреспонденции показывает,  что число письменных обращений граждан в сравнении со вторым  кварталом 2023 года увеличилось на 1 обращение. В администрацию </w:t>
      </w:r>
      <w:proofErr w:type="spellStart"/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и рассмотрено за 2 квартал 2024 года - 3 </w:t>
      </w:r>
      <w:proofErr w:type="gramStart"/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proofErr w:type="gramEnd"/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обращения, еще 1 письменное обращение находится на стадии рассмотрения, за 2 квартал 2023 года было рассмотрено 3 письменных обращения.</w:t>
      </w:r>
    </w:p>
    <w:p w:rsidR="002B3518" w:rsidRPr="002B3518" w:rsidRDefault="002B3518" w:rsidP="002B3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7 обращений поступили от жителей </w:t>
      </w:r>
      <w:proofErr w:type="spellStart"/>
      <w:r w:rsidRPr="002B35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1 обращение поступило от жителя другого региона, по электронной почте.</w:t>
      </w:r>
    </w:p>
    <w:p w:rsidR="002B3518" w:rsidRPr="002B3518" w:rsidRDefault="002B3518" w:rsidP="002B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2B3518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2B3518" w:rsidRPr="002B3518" w:rsidRDefault="002B3518" w:rsidP="002B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518" w:rsidRPr="002B3518" w:rsidRDefault="002B3518" w:rsidP="002B3518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малообеспеченные – 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2B3518" w:rsidRPr="002B3518" w:rsidRDefault="002B3518" w:rsidP="002B3518">
      <w:pPr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>- пенсионеры по возрасту- 2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E0904" w:rsidRDefault="002B3518" w:rsidP="002B3518">
      <w:pPr>
        <w:spacing w:after="0"/>
      </w:pP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- иные -  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1C2779"/>
    <w:rsid w:val="0023767F"/>
    <w:rsid w:val="002B3518"/>
    <w:rsid w:val="00312B7F"/>
    <w:rsid w:val="004E0904"/>
    <w:rsid w:val="005540CA"/>
    <w:rsid w:val="00601DE4"/>
    <w:rsid w:val="006F6F3D"/>
    <w:rsid w:val="00746D08"/>
    <w:rsid w:val="00A536DC"/>
    <w:rsid w:val="00A95C26"/>
    <w:rsid w:val="00C369C7"/>
    <w:rsid w:val="00C917EC"/>
    <w:rsid w:val="00D33FB4"/>
    <w:rsid w:val="00DA2A32"/>
    <w:rsid w:val="00EC76BC"/>
    <w:rsid w:val="00F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91A-86C3-477B-81EA-927277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13</cp:revision>
  <dcterms:created xsi:type="dcterms:W3CDTF">2024-11-08T12:27:00Z</dcterms:created>
  <dcterms:modified xsi:type="dcterms:W3CDTF">2024-11-12T12:31:00Z</dcterms:modified>
</cp:coreProperties>
</file>