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-224790</wp:posOffset>
            </wp:positionV>
            <wp:extent cx="53340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ЗАЛИМАНСКОГО СЕЛЬСКОГО ПОСЕЛЕНИЯ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от  « 17 » сентября 2024 г. №  61 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     с.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</w:t>
      </w:r>
      <w:proofErr w:type="spellEnd"/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 xml:space="preserve">О приеме муниципального имущества </w:t>
      </w: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 xml:space="preserve">в казну </w:t>
      </w:r>
      <w:proofErr w:type="spellStart"/>
      <w:r w:rsidRPr="00462D8B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62D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06.10.2023г. № 131-ФЗ «Об общих принципах организации органов местного самоуправления в Российской Федерации», решением Совета народных депутатов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от 22.05.2017г. №140 «О порядке управления и распоряжения имуществом, находящемся в собственности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поселения», Выписок из Единого государственного реестра недвижимости, администрация 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 постановляет: </w:t>
      </w:r>
      <w:proofErr w:type="gramEnd"/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1.Принять в казну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следующее муниципальное имущество: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1.1 Земельный участок из земель сельскохозяйственного назначения, вид разрешенного использования «Для организации крестьянского фермерского хозяйства овощеводческого направления», с кадастровым номером 36:03:5200015:145, площадью 252000+3137 кв. м., находящегося по адресу: Воронежская область, Богучарский район, 700 м северо-западнее оврага Берёзовый, северная сторона оврага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Осичкин</w:t>
      </w:r>
      <w:proofErr w:type="spellEnd"/>
      <w:r w:rsidR="009B6098">
        <w:rPr>
          <w:rFonts w:ascii="Times New Roman" w:hAnsi="Times New Roman" w:cs="Times New Roman"/>
          <w:sz w:val="28"/>
          <w:szCs w:val="28"/>
        </w:rPr>
        <w:t>, общая долевая собственность, доля в праве – 1/3.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2. Администрации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включить данное имущество в реестр муниципального имущества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462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D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7614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С.А.Лунев</w:t>
      </w:r>
    </w:p>
    <w:sectPr w:rsidR="00467614" w:rsidRPr="00462D8B" w:rsidSect="0046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8B"/>
    <w:rsid w:val="00462D8B"/>
    <w:rsid w:val="00467614"/>
    <w:rsid w:val="00904948"/>
    <w:rsid w:val="009B6098"/>
    <w:rsid w:val="00B97B44"/>
    <w:rsid w:val="00C4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2024-09-16T12:37:00Z</cp:lastPrinted>
  <dcterms:created xsi:type="dcterms:W3CDTF">2024-09-16T11:54:00Z</dcterms:created>
  <dcterms:modified xsi:type="dcterms:W3CDTF">2024-09-16T12:40:00Z</dcterms:modified>
</cp:coreProperties>
</file>