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15" w:rsidRPr="00B44B15" w:rsidRDefault="00B44B15" w:rsidP="00B44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 №3</w:t>
      </w:r>
    </w:p>
    <w:p w:rsidR="00B44B15" w:rsidRPr="00B44B15" w:rsidRDefault="00B44B15" w:rsidP="00B44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заседания Совета по противодействию коррупции </w:t>
      </w:r>
      <w:proofErr w:type="gramStart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44B15" w:rsidRPr="00B44B15" w:rsidRDefault="00B44B15" w:rsidP="00B44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Залиманском</w:t>
      </w:r>
      <w:proofErr w:type="spellEnd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сельском </w:t>
      </w:r>
      <w:proofErr w:type="gramStart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поселении</w:t>
      </w:r>
      <w:proofErr w:type="gramEnd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Богучарского</w:t>
      </w:r>
      <w:proofErr w:type="spellEnd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B44B15" w:rsidRPr="00B44B15" w:rsidRDefault="00B44B15" w:rsidP="00B44B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Дата поведения:26.08.2023г.</w:t>
      </w:r>
    </w:p>
    <w:p w:rsidR="00B44B15" w:rsidRPr="00B44B15" w:rsidRDefault="00B44B15" w:rsidP="00B44B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проведения:  </w:t>
      </w:r>
    </w:p>
    <w:p w:rsidR="00B44B15" w:rsidRPr="00B44B15" w:rsidRDefault="00B44B15" w:rsidP="00B44B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администрации</w:t>
      </w:r>
    </w:p>
    <w:p w:rsidR="00B44B15" w:rsidRPr="00B44B15" w:rsidRDefault="00B44B15" w:rsidP="00B44B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B44B15" w:rsidRPr="00B44B15" w:rsidRDefault="00B44B15" w:rsidP="00B44B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проведения: 14 часов</w:t>
      </w: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Присутствуют члены Совета по противодействию коррупции:</w:t>
      </w: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Лунев С.А.</w:t>
      </w: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Котенко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Андреева Е.М.</w:t>
      </w: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Малычев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</w:t>
      </w: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Сыроваткин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Н.М.</w:t>
      </w: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 заседание Лунев С.А.  глава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председатель Совета по противодействию коррупции в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Залиманском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Воронежской области.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Приглашены: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Романенко Л.Н. – инспектор администрации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:rsidR="00B44B15" w:rsidRPr="00B44B15" w:rsidRDefault="00B44B15" w:rsidP="00B44B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Повестка дня: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1.</w:t>
      </w:r>
      <w:r w:rsidRPr="00B44B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осуществлении текущего </w:t>
      </w:r>
      <w:proofErr w:type="gramStart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контроля за</w:t>
      </w:r>
      <w:proofErr w:type="gramEnd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количества фактов нарушения сроков предоставления муниципальных услуг</w:t>
      </w:r>
      <w:proofErr w:type="gramEnd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 Лунев С.А. – глава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1. СЛУШАЛИ: </w:t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осуществлении текущего </w:t>
      </w:r>
      <w:proofErr w:type="gram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качеством предоставления муниципальных услуг в сфере градостроительства, земельных и имущественных отношений. Об эффективности комплекса мероприятий, направленных на минимизацию </w:t>
      </w:r>
      <w:proofErr w:type="gram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количества фактов нарушения сроков предоставления муниципальных услуг</w:t>
      </w:r>
      <w:proofErr w:type="gramEnd"/>
      <w:r w:rsidRPr="00B44B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Докладчик:  Лунев С.А. – глава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Богучарского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Лунев С.А.  доложил, что администрацией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оказывается межведомственное и межуровневое  взаимодействия при предоставлении государственных и муниципальных услуг.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Отказов в предоставлении муниципальных услуг не было.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зимается государственная пошлина только за совершение нотариальных действий.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-  для лиц с ограниченными возможностями здоровья по их запросу предоставляются муниципальные услуги либо непосредственно на дом или доверенным на то лицам.  Подъезд к администрации поселения есть, пандус имеется.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B15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 в администрацию  гражданам  отводятся места, оборудованные стульями, столами для оформления документов, которые обеспечиваются бумагой, ручками.  Вход и </w:t>
      </w:r>
      <w:r w:rsidRPr="00B44B15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передвижение по помещению, в которых проводится прием граждан, не создают затруднений для лиц с ограниченными возможностями.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меется возможность получения государственных и муниципальных услуг  в письменной  форме. 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- при  предоставлении муниципальных услуг сроки не нарушались.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администрацией  </w:t>
      </w:r>
      <w:proofErr w:type="spellStart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Залиманского</w:t>
      </w:r>
      <w:proofErr w:type="spellEnd"/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утверждено 37 административных регламента по предоставлению муниципальных услуг.</w:t>
      </w:r>
    </w:p>
    <w:p w:rsidR="00B44B15" w:rsidRPr="00B44B15" w:rsidRDefault="00B44B15" w:rsidP="00B4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муниципальные услуги на платной основе  не оказываются</w:t>
      </w:r>
    </w:p>
    <w:p w:rsidR="00B44B15" w:rsidRPr="00B44B15" w:rsidRDefault="00B44B15" w:rsidP="00B44B1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фактов обжалования решений и действий органа местного самоуправления предоставляющего муниципальные услуги и действий и решений должностных лиц  - не было.</w:t>
      </w:r>
    </w:p>
    <w:p w:rsidR="00B44B15" w:rsidRPr="00B44B15" w:rsidRDefault="00B44B15" w:rsidP="00B44B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Вопросов и предложений о выступлении не поступило.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На голосование ставится проект решения по данному вопросу.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Голосовали: </w:t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</w:t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- 5</w:t>
      </w:r>
    </w:p>
    <w:p w:rsidR="00B44B15" w:rsidRPr="00B44B15" w:rsidRDefault="00B44B15" w:rsidP="00B44B15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против</w:t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B44B15" w:rsidRPr="00B44B15" w:rsidRDefault="00B44B15" w:rsidP="00B44B15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воздержались</w:t>
      </w: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нет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B15">
        <w:rPr>
          <w:rFonts w:ascii="Times New Roman" w:eastAsia="Calibri" w:hAnsi="Times New Roman" w:cs="Times New Roman"/>
          <w:sz w:val="24"/>
          <w:szCs w:val="24"/>
          <w:lang w:eastAsia="en-US"/>
        </w:rPr>
        <w:t>(Принятое решение прилагается к протоколу)</w:t>
      </w: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Председатель Совета по </w:t>
      </w: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противодействию коррупции </w:t>
      </w: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>Залиманском</w:t>
      </w:r>
      <w:proofErr w:type="spellEnd"/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сельском поселении</w:t>
      </w: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               </w:t>
      </w:r>
      <w:r w:rsidRPr="00B44B15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С.А.Лунев</w:t>
      </w: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44B15" w:rsidRPr="00B44B15" w:rsidRDefault="00B44B15" w:rsidP="00B44B15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pacing w:val="4"/>
          <w:sz w:val="24"/>
          <w:szCs w:val="24"/>
        </w:rPr>
      </w:pPr>
    </w:p>
    <w:p w:rsidR="00B44B15" w:rsidRPr="00B44B15" w:rsidRDefault="00B44B15" w:rsidP="00B44B15">
      <w:pPr>
        <w:spacing w:after="0" w:line="240" w:lineRule="auto"/>
        <w:ind w:right="3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44B15" w:rsidRPr="00B44B15" w:rsidRDefault="00B44B15" w:rsidP="00B44B15">
      <w:pPr>
        <w:spacing w:after="0" w:line="240" w:lineRule="auto"/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2AD4" w:rsidRDefault="001D2AD4"/>
    <w:sectPr w:rsidR="001D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B15"/>
    <w:rsid w:val="001D2AD4"/>
    <w:rsid w:val="00B4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2024-08-23T07:27:00Z</dcterms:created>
  <dcterms:modified xsi:type="dcterms:W3CDTF">2024-08-23T07:27:00Z</dcterms:modified>
</cp:coreProperties>
</file>